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D244E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E2F48">
        <w:rPr>
          <w:rFonts w:ascii="Arial" w:hAnsi="Arial" w:cs="Arial"/>
          <w:bCs/>
          <w:color w:val="404040"/>
          <w:sz w:val="24"/>
          <w:szCs w:val="24"/>
        </w:rPr>
        <w:t>Cristian Emmanuel Silva Mirón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4E2F48">
        <w:rPr>
          <w:rFonts w:ascii="Arial" w:hAnsi="Arial" w:cs="Arial"/>
          <w:bCs/>
          <w:color w:val="404040"/>
          <w:sz w:val="24"/>
          <w:szCs w:val="24"/>
        </w:rPr>
        <w:t xml:space="preserve">Maestría en Derecho Procesal Penal y Criminología 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4E2F48">
        <w:rPr>
          <w:rFonts w:ascii="Arial" w:hAnsi="Arial" w:cs="Arial"/>
          <w:bCs/>
          <w:color w:val="404040"/>
          <w:sz w:val="24"/>
          <w:szCs w:val="24"/>
        </w:rPr>
        <w:t>4803870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D244E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4E2F48">
        <w:rPr>
          <w:rFonts w:ascii="Arial" w:hAnsi="Arial" w:cs="Arial"/>
          <w:color w:val="404040"/>
          <w:sz w:val="24"/>
          <w:szCs w:val="24"/>
        </w:rPr>
        <w:t xml:space="preserve"> 3006</w:t>
      </w:r>
    </w:p>
    <w:p w:rsidR="00AB5916" w:rsidRPr="004E2F48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D244E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E2F48">
        <w:rPr>
          <w:rFonts w:ascii="Arial" w:hAnsi="Arial" w:cs="Arial"/>
          <w:bCs/>
          <w:color w:val="404040"/>
          <w:sz w:val="24"/>
          <w:szCs w:val="24"/>
        </w:rPr>
        <w:t>csilva@fiscaliaveracruz.gob.mx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D244E5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4E2F48" w:rsidRPr="004E2F48">
        <w:rPr>
          <w:rFonts w:ascii="Arial" w:hAnsi="Arial" w:cs="Arial"/>
          <w:color w:val="404040"/>
          <w:sz w:val="24"/>
          <w:szCs w:val="24"/>
        </w:rPr>
        <w:t>2009-2011</w:t>
      </w:r>
    </w:p>
    <w:p w:rsidR="00BA21B4" w:rsidRDefault="004E2F4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Centro Mexicano de Estudios de Posgrado  </w:t>
      </w:r>
    </w:p>
    <w:p w:rsidR="004E2F48" w:rsidRDefault="004E2F4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4E2F48" w:rsidRPr="00BB2BF2" w:rsidRDefault="004E2F48" w:rsidP="004E2F4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</w:t>
      </w:r>
      <w:r>
        <w:rPr>
          <w:rFonts w:ascii="Arial" w:hAnsi="Arial" w:cs="Arial"/>
          <w:color w:val="404040"/>
          <w:sz w:val="24"/>
          <w:szCs w:val="24"/>
        </w:rPr>
        <w:t>2000-2005</w:t>
      </w:r>
    </w:p>
    <w:p w:rsidR="004E2F48" w:rsidRDefault="004E2F48" w:rsidP="004E2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Veracruzana </w:t>
      </w:r>
    </w:p>
    <w:p w:rsidR="004E2F48" w:rsidRDefault="004E2F4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4773E0" w:rsidRDefault="004773E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2018 a la actualidad</w:t>
      </w:r>
    </w:p>
    <w:p w:rsidR="00AB5916" w:rsidRDefault="004773E0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4773E0">
        <w:rPr>
          <w:rFonts w:ascii="NeoSansPro-Regular" w:hAnsi="NeoSansPro-Regular" w:cs="NeoSansPro-Regular"/>
          <w:color w:val="404040"/>
          <w:sz w:val="24"/>
          <w:szCs w:val="24"/>
        </w:rPr>
        <w:t>Fiscal Especializado para la Investigación del Delito de Tortura Zona Centro Xalapa</w:t>
      </w:r>
    </w:p>
    <w:p w:rsidR="004773E0" w:rsidRPr="004773E0" w:rsidRDefault="004773E0" w:rsidP="004773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2017 a 2018</w:t>
      </w:r>
    </w:p>
    <w:p w:rsidR="004773E0" w:rsidRPr="00BA21B4" w:rsidRDefault="004773E0" w:rsidP="004773E0">
      <w:pPr>
        <w:rPr>
          <w:sz w:val="24"/>
          <w:szCs w:val="24"/>
        </w:rPr>
      </w:pPr>
      <w:r w:rsidRPr="004773E0">
        <w:rPr>
          <w:rFonts w:ascii="NeoSansPro-Regular" w:hAnsi="NeoSansPro-Regular" w:cs="NeoSansPro-Regular"/>
          <w:color w:val="404040"/>
          <w:sz w:val="24"/>
          <w:szCs w:val="24"/>
        </w:rPr>
        <w:t>Fiscal Segundo Especializado en Delitos Relacionados con Hechos de Corrupción y Cometidos por Servidores Públicos</w:t>
      </w:r>
    </w:p>
    <w:p w:rsidR="004773E0" w:rsidRPr="004773E0" w:rsidRDefault="004773E0" w:rsidP="004773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2010 a 2017</w:t>
      </w:r>
    </w:p>
    <w:p w:rsidR="004773E0" w:rsidRPr="00BA21B4" w:rsidRDefault="004773E0" w:rsidP="004773E0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Oficial Secretario/Auxiliar de Fiscal en la </w:t>
      </w:r>
      <w:r w:rsidRPr="004773E0">
        <w:rPr>
          <w:rFonts w:ascii="NeoSansPro-Regular" w:hAnsi="NeoSansPro-Regular" w:cs="NeoSansPro-Regular"/>
          <w:color w:val="404040"/>
          <w:sz w:val="24"/>
          <w:szCs w:val="24"/>
        </w:rPr>
        <w:t>Fiscal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ía Segunda Especializada</w:t>
      </w:r>
      <w:r w:rsidRPr="004773E0">
        <w:rPr>
          <w:rFonts w:ascii="NeoSansPro-Regular" w:hAnsi="NeoSansPro-Regular" w:cs="NeoSansPro-Regular"/>
          <w:color w:val="404040"/>
          <w:sz w:val="24"/>
          <w:szCs w:val="24"/>
        </w:rPr>
        <w:t xml:space="preserve"> en Delitos Relacionados con Hechos de Corrupción y Cometidos por Servidores Públicos</w:t>
      </w:r>
    </w:p>
    <w:p w:rsidR="004773E0" w:rsidRDefault="004773E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4773E0" w:rsidP="00AB5916">
      <w:pPr>
        <w:rPr>
          <w:sz w:val="24"/>
          <w:szCs w:val="24"/>
        </w:rPr>
      </w:pPr>
      <w:r w:rsidRPr="004773E0">
        <w:rPr>
          <w:rFonts w:ascii="NeoSansPro-Regular" w:hAnsi="NeoSansPro-Regular" w:cs="NeoSansPro-Regular"/>
          <w:color w:val="404040"/>
          <w:sz w:val="24"/>
          <w:szCs w:val="24"/>
        </w:rPr>
        <w:t>Derecho Penal,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Derecho </w:t>
      </w:r>
      <w:r w:rsidRPr="004773E0">
        <w:rPr>
          <w:rFonts w:ascii="NeoSansPro-Regular" w:hAnsi="NeoSansPro-Regular" w:cs="NeoSansPro-Regular"/>
          <w:color w:val="404040"/>
          <w:sz w:val="24"/>
          <w:szCs w:val="24"/>
        </w:rPr>
        <w:t>Constitu</w:t>
      </w:r>
      <w:bookmarkStart w:id="0" w:name="_GoBack"/>
      <w:bookmarkEnd w:id="0"/>
      <w:r w:rsidRPr="004773E0">
        <w:rPr>
          <w:rFonts w:ascii="NeoSansPro-Regular" w:hAnsi="NeoSansPro-Regular" w:cs="NeoSansPro-Regular"/>
          <w:color w:val="404040"/>
          <w:sz w:val="24"/>
          <w:szCs w:val="24"/>
        </w:rPr>
        <w:t>cional y Amparo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ED3" w:rsidRDefault="00310ED3" w:rsidP="00AB5916">
      <w:pPr>
        <w:spacing w:after="0" w:line="240" w:lineRule="auto"/>
      </w:pPr>
      <w:r>
        <w:separator/>
      </w:r>
    </w:p>
  </w:endnote>
  <w:endnote w:type="continuationSeparator" w:id="1">
    <w:p w:rsidR="00310ED3" w:rsidRDefault="00310ED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ED3" w:rsidRDefault="00310ED3" w:rsidP="00AB5916">
      <w:pPr>
        <w:spacing w:after="0" w:line="240" w:lineRule="auto"/>
      </w:pPr>
      <w:r>
        <w:separator/>
      </w:r>
    </w:p>
  </w:footnote>
  <w:footnote w:type="continuationSeparator" w:id="1">
    <w:p w:rsidR="00310ED3" w:rsidRDefault="00310ED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10ED3"/>
    <w:rsid w:val="003818E2"/>
    <w:rsid w:val="003E7CE6"/>
    <w:rsid w:val="00462C41"/>
    <w:rsid w:val="004773E0"/>
    <w:rsid w:val="004A1170"/>
    <w:rsid w:val="004B2D6E"/>
    <w:rsid w:val="004E2F48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C066CF"/>
    <w:rsid w:val="00CE7F12"/>
    <w:rsid w:val="00D03386"/>
    <w:rsid w:val="00D244E5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6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2020-09-07T18:13:00Z</dcterms:created>
  <dcterms:modified xsi:type="dcterms:W3CDTF">2020-09-07T18:13:00Z</dcterms:modified>
</cp:coreProperties>
</file>